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bidi w:val="0"/>
        <w:spacing w:before="240" w:after="120"/>
        <w:rPr>
          <w:lang w:val="en-US"/>
        </w:rPr>
      </w:pPr>
      <w:r>
        <w:rPr>
          <w:lang w:val="en-US"/>
        </w:rPr>
        <w:t xml:space="preserve">ANC (A Normal Calculator) </w:t>
      </w:r>
      <w:r>
        <w:rPr>
          <w:lang w:val="mk-MK"/>
        </w:rPr>
        <w:t>Документација</w:t>
      </w:r>
    </w:p>
    <w:p>
      <w:pPr>
        <w:pStyle w:val="Subtitle"/>
        <w:bidi w:val="0"/>
        <w:rPr/>
      </w:pPr>
      <w:r>
        <w:rPr>
          <w:lang w:val="en-US"/>
        </w:rPr>
        <w:t>Windows Form</w:t>
      </w:r>
      <w:r>
        <w:rPr>
          <w:lang w:val="mk-MK"/>
        </w:rPr>
        <w:t xml:space="preserve"> проект од </w:t>
      </w:r>
      <w:r>
        <w:rPr/>
        <w:t xml:space="preserve">Благоја Каракашев </w:t>
      </w:r>
      <w:r>
        <w:rPr>
          <w:lang w:val="mk-MK"/>
        </w:rPr>
        <w:t>(226061)</w:t>
      </w:r>
    </w:p>
    <w:p>
      <w:pPr>
        <w:pStyle w:val="BodyText"/>
        <w:bidi w:val="0"/>
        <w:jc w:val="start"/>
        <w:rPr>
          <w:lang w:val="mk-MK"/>
        </w:rPr>
      </w:pPr>
      <w:r>
        <w:rPr>
          <w:lang w:val="en-US"/>
        </w:rPr>
      </w:r>
    </w:p>
    <w:p>
      <w:pPr>
        <w:pStyle w:val="Heading1"/>
        <w:bidi w:val="0"/>
        <w:ind w:hanging="0" w:start="0"/>
        <w:jc w:val="start"/>
        <w:rPr/>
      </w:pPr>
      <w:r>
        <w:rPr/>
        <w:t>Опис:</w:t>
      </w:r>
    </w:p>
    <w:p>
      <w:pPr>
        <w:pStyle w:val="BodyText"/>
        <w:bidi w:val="0"/>
        <w:jc w:val="both"/>
        <w:rPr/>
      </w:pPr>
      <w:r>
        <w:rPr/>
        <w:t xml:space="preserve">Оваа апликација е научен калкулатор, со дополнителни функции што </w:t>
      </w:r>
      <w:r>
        <w:rPr/>
        <w:t>можеби</w:t>
      </w:r>
      <w:r>
        <w:rPr/>
        <w:t xml:space="preserve"> не се во вградениот калкулатор во </w:t>
      </w:r>
      <w:r>
        <w:rPr>
          <w:lang w:val="en-US"/>
        </w:rPr>
        <w:t xml:space="preserve">Windows, </w:t>
      </w:r>
      <w:r>
        <w:rPr>
          <w:lang w:val="mk-MK"/>
        </w:rPr>
        <w:t>како на пример менување на темата (изгледот) и пресметување на комбинации и пермутации.</w:t>
      </w:r>
    </w:p>
    <w:p>
      <w:pPr>
        <w:pStyle w:val="Heading1"/>
        <w:bidi w:val="0"/>
        <w:ind w:hanging="0" w:start="0"/>
        <w:jc w:val="start"/>
        <w:rPr/>
      </w:pPr>
      <w:r>
        <w:rPr/>
        <w:t>Упатство за користење:</w:t>
      </w:r>
    </w:p>
    <w:p>
      <w:pPr>
        <w:pStyle w:val="BodyText"/>
        <w:bidi w:val="0"/>
        <w:jc w:val="both"/>
        <w:rPr/>
      </w:pPr>
      <w:r>
        <w:rPr/>
        <w:t xml:space="preserve">Апликацијата се користи </w:t>
      </w:r>
      <w:r>
        <w:rPr/>
        <w:t>слично</w:t>
      </w:r>
      <w:r>
        <w:rPr/>
        <w:t xml:space="preserve"> како секој друг калкулатор.</w:t>
      </w:r>
    </w:p>
    <w:p>
      <w:pPr>
        <w:pStyle w:val="BodyText"/>
        <w:bidi w:val="0"/>
        <w:jc w:val="both"/>
        <w:rPr/>
      </w:pPr>
      <w:r>
        <w:rPr/>
        <w:t xml:space="preserve">Има бинарни операции (собирање, одземање, делење, множење, итн.) и унарни операции (факторијал, тригонометриски функции </w:t>
      </w:r>
      <w:r>
        <w:rPr/>
        <w:t>и пресметање на природен логаритам</w:t>
      </w:r>
      <w:r>
        <w:rPr/>
        <w:t xml:space="preserve">). Користејќи ги копчињата за внесување на цифри, а исто така и копчиња за специјалните броеви </w:t>
      </w:r>
      <w:r>
        <w:rPr>
          <w:lang w:val="en-US"/>
        </w:rPr>
        <w:t xml:space="preserve">e </w:t>
      </w:r>
      <w:r>
        <w:rPr>
          <w:lang w:val="mk-MK"/>
        </w:rPr>
        <w:t xml:space="preserve">и </w:t>
      </w:r>
      <w:r>
        <w:rPr>
          <w:rFonts w:ascii="Liberation Serif" w:hAnsi="Liberation Serif"/>
          <w:lang w:val="mk-MK"/>
        </w:rPr>
        <w:t>π</w:t>
      </w:r>
      <w:r>
        <w:rPr>
          <w:lang w:val="mk-MK"/>
        </w:rPr>
        <w:t xml:space="preserve">, се внесува број </w:t>
      </w:r>
      <w:r>
        <w:rPr>
          <w:lang w:val="mk-MK"/>
        </w:rPr>
        <w:t>или броеви,</w:t>
      </w:r>
      <w:r>
        <w:rPr>
          <w:lang w:val="mk-MK"/>
        </w:rPr>
        <w:t xml:space="preserve"> и потоа се бира една од понудените операции.</w:t>
      </w:r>
    </w:p>
    <w:p>
      <w:pPr>
        <w:pStyle w:val="BodyText"/>
        <w:bidi w:val="0"/>
        <w:jc w:val="both"/>
        <w:rPr/>
      </w:pPr>
      <w:r>
        <w:rPr>
          <w:lang w:val="mk-MK"/>
        </w:rPr>
        <w:t xml:space="preserve">Покрај пресметувањето, корисникот може да </w:t>
      </w:r>
      <w:r>
        <w:rPr>
          <w:lang w:val="mk-MK"/>
        </w:rPr>
        <w:t xml:space="preserve">отвори мени за конвертирање (за </w:t>
      </w:r>
      <w:r>
        <w:rPr>
          <w:lang w:val="mk-MK"/>
        </w:rPr>
        <w:t>растојание</w:t>
      </w:r>
      <w:r>
        <w:rPr>
          <w:lang w:val="mk-MK"/>
        </w:rPr>
        <w:t>, маса, температура и бројни системи)</w:t>
      </w:r>
      <w:r>
        <w:rPr>
          <w:lang w:val="mk-MK"/>
        </w:rPr>
        <w:t xml:space="preserve">, да го конфигурира прозорецот на апликацијата секогаш да биде над сите други апликации, да ја промени темата на апликацијата на една од петте понудени опции (иницијално е „светла“ тема) и да ја отвори </w:t>
      </w:r>
      <w:r>
        <w:rPr>
          <w:lang w:val="en-US"/>
        </w:rPr>
        <w:t xml:space="preserve">Github </w:t>
      </w:r>
      <w:r>
        <w:rPr>
          <w:lang w:val="mk-MK"/>
        </w:rPr>
        <w:t xml:space="preserve">страницата на апликацијата директно од </w:t>
      </w:r>
      <w:r>
        <w:rPr>
          <w:lang w:val="mk-MK"/>
        </w:rPr>
        <w:t>истата</w:t>
      </w:r>
      <w:r>
        <w:rPr>
          <w:lang w:val="mk-MK"/>
        </w:rPr>
        <w:t>.</w:t>
      </w:r>
    </w:p>
    <w:p>
      <w:pPr>
        <w:pStyle w:val="Heading1"/>
        <w:bidi w:val="0"/>
        <w:ind w:hanging="0" w:start="0"/>
        <w:jc w:val="start"/>
        <w:rPr/>
      </w:pPr>
      <w:r>
        <w:rPr/>
        <w:t>Решение:</w:t>
      </w:r>
    </w:p>
    <w:p>
      <w:pPr>
        <w:pStyle w:val="BodyText"/>
        <w:bidi w:val="0"/>
        <w:jc w:val="both"/>
        <w:rPr/>
      </w:pPr>
      <w:r>
        <w:rPr/>
        <w:t xml:space="preserve">Во овој дел ќе го разгледаме изворниот код и различните функции, класи и податочни структури користени за да овозможи апликацијата да функционира поделени </w:t>
      </w:r>
      <w:r>
        <w:rPr/>
        <w:t>во сегменти именувани според нивните датотеки.</w:t>
      </w:r>
    </w:p>
    <w:p>
      <w:pPr>
        <w:pStyle w:val="Heading2"/>
        <w:bidi w:val="0"/>
        <w:ind w:hanging="0" w:start="0"/>
        <w:jc w:val="start"/>
        <w:rPr>
          <w:lang w:val="en-US"/>
        </w:rPr>
      </w:pPr>
      <w:r>
        <w:rPr>
          <w:lang w:val="en-US"/>
        </w:rPr>
        <w:t xml:space="preserve">Form1 </w:t>
      </w:r>
      <w:r>
        <w:rPr>
          <w:lang w:val="mk-MK"/>
        </w:rPr>
        <w:t>(</w:t>
      </w:r>
      <w:r>
        <w:rPr>
          <w:lang w:val="en-US"/>
        </w:rPr>
        <w:t>ancMainWindow</w:t>
      </w:r>
      <w:r>
        <w:rPr>
          <w:lang w:val="mk-MK"/>
        </w:rPr>
        <w:t>)</w:t>
      </w:r>
    </w:p>
    <w:p>
      <w:pPr>
        <w:pStyle w:val="BodyText"/>
        <w:bidi w:val="0"/>
        <w:jc w:val="both"/>
        <w:rPr>
          <w:lang w:val="mk-MK"/>
        </w:rPr>
      </w:pPr>
      <w:r>
        <w:rPr>
          <w:lang w:val="mk-MK"/>
        </w:rPr>
        <w:t xml:space="preserve">Оваа е главната форма </w:t>
      </w:r>
      <w:r>
        <w:rPr>
          <w:lang w:val="mk-MK"/>
        </w:rPr>
        <w:t xml:space="preserve">која корисникот ја гледа при стартување на програмата. </w:t>
      </w:r>
    </w:p>
    <w:p>
      <w:pPr>
        <w:pStyle w:val="BodyText"/>
        <w:bidi w:val="0"/>
        <w:jc w:val="both"/>
        <w:rPr>
          <w:lang w:val="mk-MK"/>
        </w:rPr>
      </w:pPr>
      <w:r>
        <w:rPr>
          <w:lang w:val="mk-MK"/>
        </w:rPr>
        <w:t xml:space="preserve">Овде корисникот </w:t>
      </w:r>
      <w:r>
        <w:rPr>
          <w:lang w:val="mk-MK"/>
        </w:rPr>
        <w:t xml:space="preserve">ги користи копчињата за да пишува бројки, врши математички операции со истите, да го промени изгледот на програмата и друго. </w:t>
      </w:r>
      <w:r>
        <w:rPr>
          <w:lang w:val="mk-MK"/>
        </w:rPr>
        <w:t>Димензиите на прозорецот се фиксни и не може истиот да се максимизира.</w:t>
      </w:r>
      <w:r>
        <w:rPr>
          <w:lang w:val="mk-MK"/>
        </w:rPr>
        <w:t xml:space="preserve"> </w:t>
      </w:r>
      <w:r>
        <w:rPr>
          <w:lang w:val="mk-MK"/>
        </w:rPr>
        <w:t>Во Слика 1 е прикажан иницијалниот изглед на програмата при стартување.</w:t>
      </w:r>
    </w:p>
    <w:p>
      <w:pPr>
        <w:pStyle w:val="BodyText"/>
        <w:bidi w:val="0"/>
        <w:jc w:val="center"/>
        <w:rPr>
          <w:sz w:val="20"/>
          <w:szCs w:val="20"/>
          <w:lang w:val="mk-MK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50590" cy="3537585"/>
            <wp:effectExtent l="0" t="0" r="0" b="0"/>
            <wp:wrapTopAndBottom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  <w:lang w:val="mk-MK"/>
        </w:rPr>
        <w:t>С</w:t>
      </w:r>
      <w:r>
        <w:rPr>
          <w:sz w:val="20"/>
          <w:szCs w:val="20"/>
          <w:lang w:val="mk-MK"/>
        </w:rPr>
        <w:t xml:space="preserve">лика 1. </w:t>
      </w:r>
      <w:r>
        <w:rPr>
          <w:sz w:val="20"/>
          <w:szCs w:val="20"/>
          <w:lang w:val="en-US"/>
        </w:rPr>
        <w:t xml:space="preserve">ANC </w:t>
      </w:r>
      <w:r>
        <w:rPr>
          <w:sz w:val="20"/>
          <w:szCs w:val="20"/>
          <w:lang w:val="mk-MK"/>
        </w:rPr>
        <w:t>програмата при стартување, иницијално во „светла“ тема</w:t>
      </w:r>
    </w:p>
    <w:p>
      <w:pPr>
        <w:pStyle w:val="BodyText"/>
        <w:bidi w:val="0"/>
        <w:jc w:val="both"/>
        <w:rPr>
          <w:lang w:val="mk-MK"/>
        </w:rPr>
      </w:pPr>
      <w:r>
        <w:rPr>
          <w:lang w:val="mk-MK"/>
        </w:rPr>
        <w:t xml:space="preserve">Во кодот на формата </w:t>
      </w:r>
      <w:r>
        <w:rPr>
          <w:lang w:val="mk-MK"/>
        </w:rPr>
        <w:t xml:space="preserve">се чуваат </w:t>
      </w:r>
      <w:r>
        <w:rPr>
          <w:b/>
          <w:bCs/>
          <w:lang w:val="en-US"/>
        </w:rPr>
        <w:t>AppTheme</w:t>
      </w:r>
      <w:r>
        <w:rPr>
          <w:lang w:val="en-US"/>
        </w:rPr>
        <w:t xml:space="preserve"> </w:t>
      </w:r>
      <w:r>
        <w:rPr>
          <w:lang w:val="mk-MK"/>
        </w:rPr>
        <w:t xml:space="preserve">објект (дефиниран во </w:t>
      </w:r>
      <w:r>
        <w:rPr>
          <w:i/>
          <w:iCs/>
          <w:lang w:val="en-US"/>
        </w:rPr>
        <w:t>ANC_Logic.cs</w:t>
      </w:r>
      <w:r>
        <w:rPr>
          <w:lang w:val="mk-MK"/>
        </w:rPr>
        <w:t xml:space="preserve">) за моменталната тема на програмата, </w:t>
      </w:r>
      <w:r>
        <w:rPr>
          <w:b/>
          <w:bCs/>
          <w:lang w:val="mk-MK"/>
        </w:rPr>
        <w:t>речник</w:t>
      </w:r>
      <w:r>
        <w:rPr>
          <w:lang w:val="mk-MK"/>
        </w:rPr>
        <w:t xml:space="preserve"> на теми во кој клучот е името на темата (</w:t>
      </w:r>
      <w:r>
        <w:rPr>
          <w:b/>
          <w:bCs/>
          <w:lang w:val="en-US"/>
        </w:rPr>
        <w:t>string</w:t>
      </w:r>
      <w:r>
        <w:rPr>
          <w:lang w:val="mk-MK"/>
        </w:rPr>
        <w:t xml:space="preserve">) а вредноста е </w:t>
      </w:r>
      <w:r>
        <w:rPr>
          <w:b/>
          <w:bCs/>
          <w:lang w:val="en-US"/>
        </w:rPr>
        <w:t>ToolStripMenuItem</w:t>
      </w:r>
      <w:r>
        <w:rPr>
          <w:lang w:val="en-US"/>
        </w:rPr>
        <w:t xml:space="preserve"> </w:t>
      </w:r>
      <w:r>
        <w:rPr>
          <w:lang w:val="mk-MK"/>
        </w:rPr>
        <w:t xml:space="preserve">објект за соодветната тема, </w:t>
      </w:r>
      <w:r>
        <w:rPr>
          <w:b/>
          <w:bCs/>
          <w:lang w:val="en-US"/>
        </w:rPr>
        <w:t>EventHandler</w:t>
      </w:r>
      <w:r>
        <w:rPr>
          <w:lang w:val="en-US"/>
        </w:rPr>
        <w:t xml:space="preserve"> </w:t>
      </w:r>
      <w:r>
        <w:rPr>
          <w:lang w:val="mk-MK"/>
        </w:rPr>
        <w:t xml:space="preserve">објект што се активира при стартување на програмата, </w:t>
      </w:r>
      <w:r>
        <w:rPr>
          <w:b/>
          <w:bCs/>
          <w:lang w:val="en-US"/>
        </w:rPr>
        <w:t>double</w:t>
      </w:r>
      <w:r>
        <w:rPr>
          <w:lang w:val="en-US"/>
        </w:rPr>
        <w:t xml:space="preserve"> </w:t>
      </w:r>
      <w:r>
        <w:rPr>
          <w:lang w:val="mk-MK"/>
        </w:rPr>
        <w:t xml:space="preserve">променливи за броевите што корисникот ги внесува, и друго. </w:t>
      </w:r>
    </w:p>
    <w:p>
      <w:pPr>
        <w:pStyle w:val="BodyText"/>
        <w:bidi w:val="0"/>
        <w:jc w:val="both"/>
        <w:rPr>
          <w:lang w:val="mk-MK"/>
        </w:rPr>
      </w:pPr>
      <w:r>
        <w:rPr>
          <w:lang w:val="mk-MK"/>
        </w:rPr>
        <w:t xml:space="preserve">Копчињата за цифрите во кодот користат една заедничка функција </w:t>
      </w:r>
      <w:r>
        <w:rPr>
          <w:b/>
          <w:bCs/>
          <w:lang w:val="en-US"/>
        </w:rPr>
        <w:t>NumberButtonClicked</w:t>
      </w:r>
      <w:r>
        <w:rPr>
          <w:lang w:val="en-US"/>
        </w:rPr>
        <w:t xml:space="preserve"> </w:t>
      </w:r>
      <w:r>
        <w:rPr>
          <w:lang w:val="mk-MK"/>
        </w:rPr>
        <w:t xml:space="preserve">во која се заменува самостојната нула со цифрата што корисникот ја притиснал, а потоа сите наредни цифри се додаваат на крајот на моменталниот број како и кај сите други калкулатори. </w:t>
      </w:r>
      <w:r>
        <w:rPr>
          <w:lang w:val="mk-MK"/>
        </w:rPr>
        <w:t>Копчињата на</w:t>
      </w:r>
      <w:r>
        <w:rPr>
          <w:lang w:val="mk-MK"/>
        </w:rPr>
        <w:t xml:space="preserve"> </w:t>
      </w:r>
      <w:r>
        <w:rPr>
          <w:lang w:val="mk-MK"/>
        </w:rPr>
        <w:t xml:space="preserve">специјалните броеви </w:t>
      </w:r>
      <w:r>
        <w:rPr>
          <w:b/>
          <w:bCs/>
          <w:lang w:val="mk-MK"/>
        </w:rPr>
        <w:t>е</w:t>
      </w:r>
      <w:r>
        <w:rPr>
          <w:lang w:val="mk-MK"/>
        </w:rPr>
        <w:t xml:space="preserve"> и </w:t>
      </w:r>
      <w:r>
        <w:rPr>
          <w:rFonts w:ascii="Liberation Serif" w:hAnsi="Liberation Serif"/>
          <w:b/>
          <w:bCs/>
          <w:lang w:val="mk-MK"/>
        </w:rPr>
        <w:t>π</w:t>
      </w:r>
      <w:r>
        <w:rPr>
          <w:lang w:val="mk-MK"/>
        </w:rPr>
        <w:t xml:space="preserve"> го заменуваат моменталниот број со соодветните броеви заокружени на осмиот децимал. </w:t>
      </w:r>
      <w:r>
        <w:rPr>
          <w:lang w:val="mk-MK"/>
        </w:rPr>
        <w:t xml:space="preserve">Копчето за децималниот знак </w:t>
      </w:r>
      <w:r>
        <w:rPr>
          <w:lang w:val="mk-MK"/>
        </w:rPr>
        <w:t xml:space="preserve">додава точка или запирка во зависност од тоа во кој јазик или држава корисникот ја користи апликацијата. </w:t>
      </w:r>
      <w:r>
        <w:rPr>
          <w:lang w:val="mk-MK"/>
        </w:rPr>
        <w:t xml:space="preserve">Пресметувањето е покриено во сопствена класа во </w:t>
      </w:r>
      <w:r>
        <w:rPr>
          <w:i/>
          <w:iCs/>
          <w:lang w:val="en-US"/>
        </w:rPr>
        <w:t>ANC_Logic.cs</w:t>
      </w:r>
      <w:r>
        <w:rPr>
          <w:lang w:val="en-US"/>
        </w:rPr>
        <w:t>.</w:t>
      </w:r>
    </w:p>
    <w:p>
      <w:pPr>
        <w:pStyle w:val="Heading2"/>
        <w:bidi w:val="0"/>
        <w:ind w:hanging="0" w:start="0"/>
        <w:jc w:val="start"/>
        <w:rPr>
          <w:lang w:val="en-US"/>
        </w:rPr>
      </w:pPr>
      <w:r>
        <w:rPr>
          <w:lang w:val="en-US"/>
        </w:rPr>
        <w:t>extraOperationsMenu</w:t>
      </w:r>
    </w:p>
    <w:p>
      <w:pPr>
        <w:pStyle w:val="BodyText"/>
        <w:bidi w:val="0"/>
        <w:jc w:val="both"/>
        <w:rPr/>
      </w:pPr>
      <w:r>
        <w:rPr>
          <w:lang w:val="mk-MK"/>
        </w:rPr>
        <w:t xml:space="preserve">Оваа е корисничко дефинирана контрола </w:t>
      </w:r>
      <w:r>
        <w:rPr>
          <w:lang w:val="mk-MK"/>
        </w:rPr>
        <w:t xml:space="preserve">која ја содржи другата половина од математичките операции што ја нуди програмата. </w:t>
      </w:r>
      <w:r>
        <w:rPr>
          <w:lang w:val="mk-MK"/>
        </w:rPr>
        <w:t xml:space="preserve">Овде стојат </w:t>
      </w:r>
      <w:r>
        <w:rPr>
          <w:lang w:val="mk-MK"/>
        </w:rPr>
        <w:t>операциите што поретко се користат во споредба со оние ко</w:t>
      </w:r>
      <w:r>
        <w:rPr>
          <w:lang w:val="mk-MK"/>
        </w:rPr>
        <w:t>и</w:t>
      </w:r>
      <w:r>
        <w:rPr>
          <w:lang w:val="mk-MK"/>
        </w:rPr>
        <w:t xml:space="preserve"> </w:t>
      </w:r>
      <w:r>
        <w:rPr>
          <w:lang w:val="mk-MK"/>
        </w:rPr>
        <w:t xml:space="preserve">се иницијално видливи при стартување на програмата. Овие операции во апликацијата се видливи кога корисникот ќе го притисне </w:t>
      </w:r>
      <w:r>
        <w:rPr>
          <w:b/>
          <w:bCs/>
          <w:i w:val="false"/>
          <w:iCs w:val="false"/>
          <w:lang w:val="en-US"/>
        </w:rPr>
        <w:t>2nd</w:t>
      </w:r>
      <w:r>
        <w:rPr>
          <w:lang w:val="mk-MK"/>
        </w:rPr>
        <w:t xml:space="preserve"> копчето. </w:t>
      </w:r>
    </w:p>
    <w:p>
      <w:pPr>
        <w:pStyle w:val="BodyText"/>
        <w:bidi w:val="0"/>
        <w:jc w:val="both"/>
        <w:rPr>
          <w:lang w:val="mk-MK"/>
        </w:rPr>
      </w:pPr>
      <w:r>
        <w:rPr>
          <w:lang w:val="mk-MK"/>
        </w:rPr>
        <w:t xml:space="preserve">Во кодот овие копчиња ги користат соодветните функции во кодот на главната форма </w:t>
      </w:r>
      <w:r>
        <w:rPr>
          <w:lang w:val="mk-MK"/>
        </w:rPr>
        <w:t xml:space="preserve">користејќи </w:t>
      </w:r>
      <w:r>
        <w:rPr>
          <w:b/>
          <w:bCs/>
          <w:lang w:val="en-US"/>
        </w:rPr>
        <w:t>EventHandler</w:t>
      </w:r>
      <w:r>
        <w:rPr>
          <w:lang w:val="en-US"/>
        </w:rPr>
        <w:t xml:space="preserve"> </w:t>
      </w:r>
      <w:r>
        <w:rPr>
          <w:lang w:val="mk-MK"/>
        </w:rPr>
        <w:t xml:space="preserve">објекти. </w:t>
      </w:r>
      <w:r>
        <w:rPr>
          <w:lang w:val="mk-MK"/>
        </w:rPr>
        <w:t xml:space="preserve">Во кодот на главната програма, во конструкторот се иницијализира </w:t>
      </w:r>
      <w:r>
        <w:rPr>
          <w:b/>
          <w:bCs/>
          <w:lang w:val="en-US"/>
        </w:rPr>
        <w:t>EventHandler</w:t>
      </w:r>
      <w:r>
        <w:rPr>
          <w:lang w:val="en-US"/>
        </w:rPr>
        <w:t xml:space="preserve"> </w:t>
      </w:r>
      <w:r>
        <w:rPr>
          <w:lang w:val="mk-MK"/>
        </w:rPr>
        <w:t xml:space="preserve">објектот </w:t>
      </w:r>
      <w:r>
        <w:rPr>
          <w:i/>
          <w:iCs/>
          <w:lang w:val="en-US"/>
        </w:rPr>
        <w:t>startupEvent</w:t>
      </w:r>
      <w:r>
        <w:rPr>
          <w:lang w:val="en-US"/>
        </w:rPr>
        <w:t xml:space="preserve"> </w:t>
      </w:r>
      <w:r>
        <w:rPr>
          <w:lang w:val="mk-MK"/>
        </w:rPr>
        <w:t xml:space="preserve">кој ја врши функцијата </w:t>
      </w:r>
      <w:r>
        <w:rPr>
          <w:b/>
          <w:bCs/>
          <w:lang w:val="en-US"/>
        </w:rPr>
        <w:t>ancMainWindow_Activated</w:t>
      </w:r>
      <w:r>
        <w:rPr>
          <w:lang w:val="en-US"/>
        </w:rPr>
        <w:t xml:space="preserve">, </w:t>
      </w:r>
      <w:r>
        <w:rPr>
          <w:lang w:val="mk-MK"/>
        </w:rPr>
        <w:t xml:space="preserve">чиј код е прикажан во Слика 2. </w:t>
      </w:r>
      <w:r>
        <w:rPr>
          <w:lang w:val="mk-MK"/>
        </w:rPr>
        <w:t>При применување на темата во</w:t>
      </w:r>
      <w:r>
        <w:rPr>
          <w:b/>
          <w:bCs/>
          <w:lang w:val="mk-MK"/>
        </w:rPr>
        <w:t xml:space="preserve"> </w:t>
      </w:r>
      <w:r>
        <w:rPr>
          <w:b/>
          <w:bCs/>
          <w:lang w:val="en-US"/>
        </w:rPr>
        <w:t>EventHandler</w:t>
      </w:r>
      <w:r>
        <w:rPr>
          <w:lang w:val="en-US"/>
        </w:rPr>
        <w:t xml:space="preserve"> </w:t>
      </w:r>
      <w:r>
        <w:rPr>
          <w:lang w:val="mk-MK"/>
        </w:rPr>
        <w:t xml:space="preserve">објектите на контролата се додаваат соодветните функции </w:t>
      </w:r>
      <w:r>
        <w:rPr>
          <w:lang w:val="mk-MK"/>
        </w:rPr>
        <w:t xml:space="preserve">и потоа се отстранува од </w:t>
      </w:r>
      <w:r>
        <w:rPr>
          <w:b/>
          <w:bCs/>
          <w:lang w:val="en-US"/>
        </w:rPr>
        <w:t>EventHandler</w:t>
      </w:r>
      <w:r>
        <w:rPr>
          <w:lang w:val="en-US"/>
        </w:rPr>
        <w:t xml:space="preserve"> </w:t>
      </w:r>
      <w:r>
        <w:rPr>
          <w:lang w:val="mk-MK"/>
        </w:rPr>
        <w:t xml:space="preserve">објектот </w:t>
      </w:r>
      <w:r>
        <w:rPr>
          <w:i/>
          <w:iCs/>
          <w:lang w:val="en-US"/>
        </w:rPr>
        <w:t>Activated</w:t>
      </w:r>
      <w:r>
        <w:rPr>
          <w:lang w:val="en-US"/>
        </w:rPr>
        <w:t xml:space="preserve"> </w:t>
      </w:r>
      <w:r>
        <w:rPr>
          <w:lang w:val="mk-MK"/>
        </w:rPr>
        <w:t>за да не се повикува функцијата при секоја интеракција со формата</w:t>
      </w:r>
      <w:r>
        <w:rPr>
          <w:lang w:val="mk-MK"/>
        </w:rPr>
        <w:t xml:space="preserve">, а во кодот на контролата (даден во Слика 3) едноставно се повикуваат функциите со </w:t>
      </w:r>
      <w:r>
        <w:rPr>
          <w:b/>
          <w:bCs/>
          <w:lang w:val="en-US"/>
        </w:rPr>
        <w:t>Invoke</w:t>
      </w:r>
      <w:r>
        <w:rPr>
          <w:lang w:val="en-US"/>
        </w:rPr>
        <w:t xml:space="preserve"> </w:t>
      </w:r>
      <w:r>
        <w:rPr>
          <w:lang w:val="mk-MK"/>
        </w:rPr>
        <w:t>методата на објектите.</w:t>
      </w:r>
      <w:r>
        <w:rPr>
          <w:lang w:val="en-US"/>
        </w:rPr>
        <w:t xml:space="preserve"> </w:t>
      </w:r>
      <w:r>
        <w:rPr>
          <w:lang w:val="mk-MK"/>
        </w:rPr>
        <w:t>Во Слика 4 е дадена апликацијата како изгледа со контролата видлива.</w:t>
      </w:r>
    </w:p>
    <w:p>
      <w:pPr>
        <w:pStyle w:val="BodyText"/>
        <w:bidi w:val="0"/>
        <w:jc w:val="center"/>
        <w:rPr>
          <w:sz w:val="20"/>
          <w:szCs w:val="20"/>
          <w:lang w:val="mk-MK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426845"/>
            <wp:effectExtent l="0" t="0" r="0" b="0"/>
            <wp:wrapTopAndBottom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  <w:lang w:val="mk-MK"/>
        </w:rPr>
        <w:t xml:space="preserve">Слика 2. Функцијата </w:t>
      </w:r>
      <w:r>
        <w:rPr>
          <w:b/>
          <w:bCs/>
          <w:sz w:val="20"/>
          <w:szCs w:val="20"/>
          <w:lang w:val="en-US"/>
        </w:rPr>
        <w:t>ancMainWindow_Activated</w:t>
      </w:r>
      <w:r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mk-MK"/>
        </w:rPr>
        <w:t xml:space="preserve">во </w:t>
      </w:r>
      <w:r>
        <w:rPr>
          <w:i/>
          <w:iCs/>
          <w:sz w:val="20"/>
          <w:szCs w:val="20"/>
          <w:lang w:val="en-US"/>
        </w:rPr>
        <w:t>Form1.cs</w:t>
      </w:r>
    </w:p>
    <w:p>
      <w:pPr>
        <w:pStyle w:val="BodyText"/>
        <w:bidi w:val="0"/>
        <w:jc w:val="both"/>
        <w:rPr>
          <w:lang w:val="en-US"/>
        </w:rPr>
      </w:pPr>
      <w:r>
        <w:rPr>
          <w:lang w:val="en-US"/>
        </w:rPr>
      </w:r>
    </w:p>
    <w:p>
      <w:pPr>
        <w:pStyle w:val="BodyText"/>
        <w:bidi w:val="0"/>
        <w:jc w:val="center"/>
        <w:rPr>
          <w:sz w:val="20"/>
          <w:szCs w:val="20"/>
          <w:lang w:val="mk-MK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96335" cy="2394585"/>
            <wp:effectExtent l="0" t="0" r="0" b="0"/>
            <wp:wrapTopAndBottom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  <w:lang w:val="mk-MK"/>
        </w:rPr>
        <w:t xml:space="preserve">Слика 3. Кодот во </w:t>
      </w:r>
      <w:r>
        <w:rPr>
          <w:i/>
          <w:iCs/>
          <w:sz w:val="20"/>
          <w:szCs w:val="20"/>
          <w:lang w:val="en-US"/>
        </w:rPr>
        <w:t>extraOperationsMenu.cs</w:t>
      </w:r>
    </w:p>
    <w:p>
      <w:pPr>
        <w:pStyle w:val="BodyText"/>
        <w:bidi w:val="0"/>
        <w:jc w:val="center"/>
        <w:rPr>
          <w:i/>
          <w:i/>
          <w:iCs/>
          <w:lang w:val="en-US"/>
        </w:rPr>
      </w:pPr>
      <w:r>
        <w:rPr>
          <w:sz w:val="20"/>
          <w:szCs w:val="20"/>
          <w:lang w:val="mk-MK"/>
        </w:rPr>
      </w:r>
    </w:p>
    <w:p>
      <w:pPr>
        <w:pStyle w:val="BodyText"/>
        <w:bidi w:val="0"/>
        <w:jc w:val="center"/>
        <w:rPr>
          <w:sz w:val="20"/>
          <w:szCs w:val="20"/>
          <w:lang w:val="mk-MK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50920" cy="3550920"/>
            <wp:effectExtent l="0" t="0" r="0" b="0"/>
            <wp:wrapTopAndBottom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2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  <w:lang w:val="mk-MK"/>
        </w:rPr>
        <w:t xml:space="preserve">Слика 4. </w:t>
      </w:r>
      <w:r>
        <w:rPr>
          <w:sz w:val="20"/>
          <w:szCs w:val="20"/>
          <w:lang w:val="en-US"/>
        </w:rPr>
        <w:t xml:space="preserve">ANC </w:t>
      </w:r>
      <w:r>
        <w:rPr>
          <w:sz w:val="20"/>
          <w:szCs w:val="20"/>
          <w:lang w:val="mk-MK"/>
        </w:rPr>
        <w:t>програмата во „</w:t>
      </w:r>
      <w:r>
        <w:rPr>
          <w:sz w:val="20"/>
          <w:szCs w:val="20"/>
          <w:lang w:val="en-US"/>
        </w:rPr>
        <w:t>Matrix</w:t>
      </w:r>
      <w:r>
        <w:rPr>
          <w:sz w:val="20"/>
          <w:szCs w:val="20"/>
          <w:lang w:val="mk-MK"/>
        </w:rPr>
        <w:t xml:space="preserve">“ темата и со </w:t>
      </w:r>
      <w:r>
        <w:rPr>
          <w:i/>
          <w:iCs/>
          <w:sz w:val="20"/>
          <w:szCs w:val="20"/>
          <w:lang w:val="en-US"/>
        </w:rPr>
        <w:t>extraOperationsMenu</w:t>
      </w:r>
      <w:r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mk-MK"/>
        </w:rPr>
        <w:t>контролата видлива</w:t>
      </w:r>
    </w:p>
    <w:p>
      <w:pPr>
        <w:pStyle w:val="Heading2"/>
        <w:bidi w:val="0"/>
        <w:ind w:hanging="0" w:start="0"/>
        <w:jc w:val="start"/>
        <w:rPr>
          <w:lang w:val="en-US"/>
        </w:rPr>
      </w:pPr>
      <w:r>
        <w:rPr>
          <w:lang w:val="en-US"/>
        </w:rPr>
        <w:t>ConversionMenu</w:t>
      </w:r>
    </w:p>
    <w:p>
      <w:pPr>
        <w:pStyle w:val="BodyText"/>
        <w:bidi w:val="0"/>
        <w:jc w:val="both"/>
        <w:rPr>
          <w:lang w:val="mk-MK"/>
        </w:rPr>
      </w:pPr>
      <w:r>
        <w:rPr>
          <w:lang w:val="mk-MK"/>
        </w:rPr>
        <w:t xml:space="preserve">Оваа е дополнителна форма што се користи за конвертирање вредности од една мерна единица во друга, или од еден броен систем во друг. </w:t>
      </w:r>
    </w:p>
    <w:p>
      <w:pPr>
        <w:pStyle w:val="BodyText"/>
        <w:bidi w:val="0"/>
        <w:jc w:val="both"/>
        <w:rPr>
          <w:lang w:val="mk-MK"/>
        </w:rPr>
      </w:pPr>
      <w:r>
        <w:rPr>
          <w:lang w:val="mk-MK"/>
        </w:rPr>
        <w:t xml:space="preserve">Во кодот се чува </w:t>
      </w:r>
      <w:r>
        <w:rPr>
          <w:b/>
          <w:bCs/>
          <w:lang w:val="en-US"/>
        </w:rPr>
        <w:t>string</w:t>
      </w:r>
      <w:r>
        <w:rPr>
          <w:lang w:val="mk-MK"/>
        </w:rPr>
        <w:t xml:space="preserve"> </w:t>
      </w:r>
      <w:r>
        <w:rPr>
          <w:lang w:val="mk-MK"/>
        </w:rPr>
        <w:t>својство</w:t>
      </w:r>
      <w:r>
        <w:rPr>
          <w:lang w:val="mk-MK"/>
        </w:rPr>
        <w:t xml:space="preserve"> што кажува каков вид на конвертирање се извршува (моментално можно е конвертирање </w:t>
      </w:r>
      <w:r>
        <w:rPr>
          <w:lang w:val="mk-MK"/>
        </w:rPr>
        <w:t>за</w:t>
      </w:r>
      <w:r>
        <w:rPr>
          <w:lang w:val="mk-MK"/>
        </w:rPr>
        <w:t xml:space="preserve"> растојание, маса, температура и</w:t>
      </w:r>
      <w:r>
        <w:rPr>
          <w:lang w:val="mk-MK"/>
        </w:rPr>
        <w:t>ли</w:t>
      </w:r>
      <w:r>
        <w:rPr>
          <w:lang w:val="mk-MK"/>
        </w:rPr>
        <w:t xml:space="preserve"> броен систем) </w:t>
      </w:r>
      <w:r>
        <w:rPr>
          <w:lang w:val="mk-MK"/>
        </w:rPr>
        <w:t xml:space="preserve">и </w:t>
      </w:r>
      <w:r>
        <w:rPr>
          <w:b/>
          <w:bCs/>
          <w:lang w:val="mk-MK"/>
        </w:rPr>
        <w:t>низ</w:t>
      </w:r>
      <w:r>
        <w:rPr>
          <w:b/>
          <w:bCs/>
          <w:lang w:val="mk-MK"/>
        </w:rPr>
        <w:t>а</w:t>
      </w:r>
      <w:r>
        <w:rPr>
          <w:b/>
          <w:bCs/>
          <w:lang w:val="mk-MK"/>
        </w:rPr>
        <w:t xml:space="preserve"> од стрингови</w:t>
      </w:r>
      <w:r>
        <w:rPr>
          <w:lang w:val="mk-MK"/>
        </w:rPr>
        <w:t xml:space="preserve"> што ги чува соодветните мерни единици. </w:t>
      </w:r>
      <w:r>
        <w:rPr>
          <w:lang w:val="mk-MK"/>
        </w:rPr>
        <w:t>Содржината на</w:t>
      </w:r>
      <w:r>
        <w:rPr>
          <w:lang w:val="mk-MK"/>
        </w:rPr>
        <w:t xml:space="preserve"> </w:t>
      </w:r>
      <w:r>
        <w:rPr>
          <w:lang w:val="mk-MK"/>
        </w:rPr>
        <w:t>н</w:t>
      </w:r>
      <w:r>
        <w:rPr>
          <w:lang w:val="mk-MK"/>
        </w:rPr>
        <w:t>изата од стрингови што се употребува за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>ComboBox</w:t>
      </w:r>
      <w:r>
        <w:rPr>
          <w:lang w:val="mk-MK"/>
        </w:rPr>
        <w:t xml:space="preserve"> објектите во формата зависи од тоа која опција за конвертирање </w:t>
      </w:r>
      <w:r>
        <w:rPr>
          <w:lang w:val="mk-MK"/>
        </w:rPr>
        <w:t xml:space="preserve">корисникот одбрал во менито под </w:t>
      </w:r>
      <w:r>
        <w:rPr>
          <w:i/>
          <w:iCs/>
          <w:lang w:val="en-US"/>
        </w:rPr>
        <w:t>Tools</w:t>
      </w:r>
      <w:r>
        <w:rPr>
          <w:lang w:val="en-US"/>
        </w:rPr>
        <w:t xml:space="preserve"> </w:t>
      </w:r>
      <w:r>
        <w:rPr>
          <w:lang w:val="mk-MK"/>
        </w:rPr>
        <w:t xml:space="preserve">во </w:t>
      </w:r>
      <w:r>
        <w:rPr>
          <w:b/>
          <w:bCs/>
          <w:lang w:val="en-US"/>
        </w:rPr>
        <w:t>MenuStrip</w:t>
      </w:r>
      <w:r>
        <w:rPr>
          <w:lang w:val="en-US"/>
        </w:rPr>
        <w:t xml:space="preserve"> </w:t>
      </w:r>
      <w:r>
        <w:rPr>
          <w:lang w:val="mk-MK"/>
        </w:rPr>
        <w:t xml:space="preserve">објектот </w:t>
      </w:r>
      <w:r>
        <w:rPr>
          <w:lang w:val="mk-MK"/>
        </w:rPr>
        <w:t>на</w:t>
      </w:r>
      <w:r>
        <w:rPr>
          <w:lang w:val="mk-MK"/>
        </w:rPr>
        <w:t xml:space="preserve"> главниот прозорец.</w:t>
      </w:r>
    </w:p>
    <w:p>
      <w:pPr>
        <w:pStyle w:val="BodyText"/>
        <w:bidi w:val="0"/>
        <w:jc w:val="both"/>
        <w:rPr>
          <w:lang w:val="mk-MK"/>
        </w:rPr>
      </w:pPr>
      <w:r>
        <w:rPr>
          <w:lang w:val="mk-MK"/>
        </w:rPr>
        <w:t xml:space="preserve">Исто така, оваа форма </w:t>
      </w:r>
      <w:r>
        <w:rPr>
          <w:lang w:val="mk-MK"/>
        </w:rPr>
        <w:t xml:space="preserve">има </w:t>
      </w:r>
      <w:r>
        <w:rPr>
          <w:b/>
          <w:bCs/>
          <w:lang w:val="en-US"/>
        </w:rPr>
        <w:t>ErrorProvider</w:t>
      </w:r>
      <w:r>
        <w:rPr>
          <w:lang w:val="en-US"/>
        </w:rPr>
        <w:t xml:space="preserve"> </w:t>
      </w:r>
      <w:r>
        <w:rPr>
          <w:lang w:val="mk-MK"/>
        </w:rPr>
        <w:t xml:space="preserve">објект за да оневозможи корисникот </w:t>
      </w:r>
      <w:r>
        <w:rPr>
          <w:lang w:val="mk-MK"/>
        </w:rPr>
        <w:t xml:space="preserve">да внесе текст што не е бројка или број во </w:t>
      </w:r>
      <w:r>
        <w:rPr>
          <w:lang w:val="mk-MK"/>
        </w:rPr>
        <w:t>друг</w:t>
      </w:r>
      <w:r>
        <w:rPr>
          <w:lang w:val="mk-MK"/>
        </w:rPr>
        <w:t xml:space="preserve"> броен систем </w:t>
      </w:r>
      <w:r>
        <w:rPr>
          <w:lang w:val="mk-MK"/>
        </w:rPr>
        <w:t>од оној што го одбра во соодветниот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>ComboBox</w:t>
      </w:r>
      <w:r>
        <w:rPr>
          <w:lang w:val="en-US"/>
        </w:rPr>
        <w:t xml:space="preserve"> </w:t>
      </w:r>
      <w:r>
        <w:rPr>
          <w:lang w:val="mk-MK"/>
        </w:rPr>
        <w:t>во случај кога се конвертира броен систем.</w:t>
      </w:r>
    </w:p>
    <w:p>
      <w:pPr>
        <w:pStyle w:val="BodyText"/>
        <w:bidi w:val="0"/>
        <w:jc w:val="both"/>
        <w:rPr>
          <w:lang w:val="mk-MK"/>
        </w:rPr>
      </w:pPr>
      <w:r>
        <w:rPr>
          <w:lang w:val="mk-MK"/>
        </w:rPr>
        <w:t xml:space="preserve">Оваа форма не е модална, така што може да се </w:t>
      </w:r>
      <w:r>
        <w:rPr>
          <w:lang w:val="mk-MK"/>
        </w:rPr>
        <w:t xml:space="preserve">користи калкулаторот додека е отворено менито, и промена на темата работи и за менито. </w:t>
      </w:r>
      <w:r>
        <w:rPr>
          <w:lang w:val="mk-MK"/>
        </w:rPr>
        <w:t xml:space="preserve">Слично како прозорецот на калкулаторот, димензиите на прозорецот </w:t>
      </w:r>
      <w:r>
        <w:rPr>
          <w:lang w:val="mk-MK"/>
        </w:rPr>
        <w:t>на менито</w:t>
      </w:r>
      <w:r>
        <w:rPr>
          <w:lang w:val="mk-MK"/>
        </w:rPr>
        <w:t xml:space="preserve"> се фиксни </w:t>
      </w:r>
      <w:r>
        <w:rPr>
          <w:lang w:val="mk-MK"/>
        </w:rPr>
        <w:t>и не мо</w:t>
      </w:r>
      <w:r>
        <w:rPr>
          <w:lang w:val="mk-MK"/>
        </w:rPr>
        <w:t>ж</w:t>
      </w:r>
      <w:r>
        <w:rPr>
          <w:lang w:val="mk-MK"/>
        </w:rPr>
        <w:t>е да се максимизира ниту минимизира</w:t>
      </w:r>
      <w:r>
        <w:rPr>
          <w:lang w:val="mk-MK"/>
        </w:rPr>
        <w:t>.</w:t>
      </w:r>
      <w:r>
        <w:rPr>
          <w:lang w:val="mk-MK"/>
        </w:rPr>
        <w:t xml:space="preserve"> </w:t>
      </w:r>
      <w:r>
        <w:rPr>
          <w:lang w:val="mk-MK"/>
        </w:rPr>
        <w:t>Во Слика 5</w:t>
      </w:r>
      <w:r>
        <w:rPr>
          <w:lang w:val="mk-MK"/>
        </w:rPr>
        <w:t>а</w:t>
      </w:r>
      <w:r>
        <w:rPr>
          <w:lang w:val="en-US"/>
        </w:rPr>
        <w:t xml:space="preserve"> </w:t>
      </w:r>
      <w:r>
        <w:rPr>
          <w:lang w:val="mk-MK"/>
        </w:rPr>
        <w:t xml:space="preserve">и Слика </w:t>
      </w:r>
      <w:r>
        <w:rPr>
          <w:lang w:val="mk-MK"/>
        </w:rPr>
        <w:t>5б</w:t>
      </w:r>
      <w:r>
        <w:rPr>
          <w:lang w:val="mk-MK"/>
        </w:rPr>
        <w:t xml:space="preserve"> е дадена формата во употреба.</w:t>
      </w:r>
    </w:p>
    <w:p>
      <w:pPr>
        <w:pStyle w:val="BodyText"/>
        <w:bidi w:val="0"/>
        <w:jc w:val="start"/>
        <w:rPr>
          <w:sz w:val="20"/>
          <w:szCs w:val="20"/>
          <w:lang w:val="mk-MK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882265" cy="2051685"/>
            <wp:effectExtent l="0" t="0" r="0" b="0"/>
            <wp:wrapTopAndBottom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26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3235960</wp:posOffset>
            </wp:positionH>
            <wp:positionV relativeFrom="paragraph">
              <wp:posOffset>10160</wp:posOffset>
            </wp:positionV>
            <wp:extent cx="2957830" cy="2026920"/>
            <wp:effectExtent l="0" t="0" r="0" b="0"/>
            <wp:wrapTopAndBottom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83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  <w:lang w:val="mk-MK"/>
        </w:rPr>
        <w:t>Слика 5</w:t>
      </w:r>
      <w:r>
        <w:rPr>
          <w:sz w:val="20"/>
          <w:szCs w:val="20"/>
          <w:lang w:val="mk-MK"/>
        </w:rPr>
        <w:t>а</w:t>
      </w:r>
      <w:r>
        <w:rPr>
          <w:sz w:val="20"/>
          <w:szCs w:val="20"/>
          <w:lang w:val="mk-MK"/>
        </w:rPr>
        <w:t>. Менито за конверзија на температура</w:t>
        <w:tab/>
        <w:tab/>
        <w:t xml:space="preserve">  Слика </w:t>
      </w:r>
      <w:r>
        <w:rPr>
          <w:sz w:val="20"/>
          <w:szCs w:val="20"/>
          <w:lang w:val="mk-MK"/>
        </w:rPr>
        <w:t>5</w:t>
      </w:r>
      <w:r>
        <w:rPr>
          <w:sz w:val="20"/>
          <w:szCs w:val="20"/>
          <w:lang w:val="mk-MK"/>
        </w:rPr>
        <w:t>б</w:t>
      </w:r>
      <w:r>
        <w:rPr>
          <w:sz w:val="20"/>
          <w:szCs w:val="20"/>
          <w:lang w:val="mk-MK"/>
        </w:rPr>
        <w:t xml:space="preserve">. Менито за конверзија на бројни системи, </w:t>
        <w:tab/>
        <w:tab/>
        <w:tab/>
        <w:tab/>
        <w:tab/>
        <w:tab/>
        <w:tab/>
        <w:t xml:space="preserve">  дава грешка</w:t>
      </w:r>
    </w:p>
    <w:p>
      <w:pPr>
        <w:pStyle w:val="Heading2"/>
        <w:bidi w:val="0"/>
        <w:ind w:hanging="0" w:start="0"/>
        <w:jc w:val="start"/>
        <w:rPr>
          <w:lang w:val="en-US"/>
        </w:rPr>
      </w:pPr>
      <w:r>
        <w:rPr>
          <w:lang w:val="en-US"/>
        </w:rPr>
        <w:t>ANC_Logic</w:t>
      </w:r>
    </w:p>
    <w:p>
      <w:pPr>
        <w:pStyle w:val="BodyText"/>
        <w:bidi w:val="0"/>
        <w:jc w:val="both"/>
        <w:rPr>
          <w:lang w:val="mk-MK"/>
        </w:rPr>
      </w:pPr>
      <w:r>
        <w:rPr>
          <w:lang w:val="mk-MK"/>
        </w:rPr>
        <w:t>Оваа .</w:t>
      </w:r>
      <w:r>
        <w:rPr>
          <w:lang w:val="en-US"/>
        </w:rPr>
        <w:t xml:space="preserve">cs </w:t>
      </w:r>
      <w:r>
        <w:rPr>
          <w:lang w:val="mk-MK"/>
        </w:rPr>
        <w:t xml:space="preserve">датотека ја содржи главната логика на калкулаторот и </w:t>
      </w:r>
      <w:r>
        <w:rPr>
          <w:lang w:val="mk-MK"/>
        </w:rPr>
        <w:t>конвертирањето. Составена е од три главни класи:</w:t>
      </w:r>
    </w:p>
    <w:p>
      <w:pPr>
        <w:pStyle w:val="BodyText"/>
        <w:numPr>
          <w:ilvl w:val="0"/>
          <w:numId w:val="2"/>
        </w:numPr>
        <w:bidi w:val="0"/>
        <w:jc w:val="both"/>
        <w:rPr>
          <w:lang w:val="en-US"/>
        </w:rPr>
      </w:pPr>
      <w:r>
        <w:rPr>
          <w:b/>
          <w:bCs/>
          <w:lang w:val="en-US"/>
        </w:rPr>
        <w:t>Calculator</w:t>
      </w:r>
      <w:r>
        <w:rPr>
          <w:lang w:val="en-US"/>
        </w:rPr>
        <w:t xml:space="preserve"> – </w:t>
      </w:r>
      <w:r>
        <w:rPr>
          <w:lang w:val="mk-MK"/>
        </w:rPr>
        <w:t xml:space="preserve">статична класа </w:t>
      </w:r>
      <w:r>
        <w:rPr>
          <w:lang w:val="mk-MK"/>
        </w:rPr>
        <w:t>која има две методи:</w:t>
      </w:r>
    </w:p>
    <w:p>
      <w:pPr>
        <w:pStyle w:val="BodyText"/>
        <w:numPr>
          <w:ilvl w:val="1"/>
          <w:numId w:val="2"/>
        </w:numPr>
        <w:bidi w:val="0"/>
        <w:jc w:val="both"/>
        <w:rPr/>
      </w:pPr>
      <w:r>
        <w:rPr>
          <w:b/>
          <w:bCs/>
          <w:i/>
          <w:iCs/>
          <w:lang w:val="en-US"/>
        </w:rPr>
        <w:t>private static double</w:t>
      </w:r>
      <w:r>
        <w:rPr>
          <w:i/>
          <w:iCs/>
          <w:lang w:val="en-US"/>
        </w:rPr>
        <w:t xml:space="preserve"> Factorial(</w:t>
      </w:r>
      <w:r>
        <w:rPr>
          <w:b/>
          <w:bCs/>
          <w:i/>
          <w:iCs/>
          <w:lang w:val="en-US"/>
        </w:rPr>
        <w:t>double</w:t>
      </w:r>
      <w:r>
        <w:rPr>
          <w:i/>
          <w:iCs/>
          <w:lang w:val="en-US"/>
        </w:rPr>
        <w:t xml:space="preserve"> number)</w:t>
      </w:r>
      <w:r>
        <w:rPr>
          <w:lang w:val="en-US"/>
        </w:rPr>
        <w:t xml:space="preserve"> – </w:t>
      </w:r>
      <w:r>
        <w:rPr>
          <w:lang w:val="mk-MK"/>
        </w:rPr>
        <w:t xml:space="preserve">метода </w:t>
      </w:r>
      <w:r>
        <w:rPr>
          <w:lang w:val="mk-MK"/>
        </w:rPr>
        <w:t xml:space="preserve">која го враќа факторијалот на дадениот цел број </w:t>
      </w:r>
      <w:r>
        <w:rPr>
          <w:i/>
          <w:iCs/>
          <w:lang w:val="en-US"/>
        </w:rPr>
        <w:t>number</w:t>
      </w:r>
      <w:r>
        <w:rPr>
          <w:lang w:val="en-US"/>
        </w:rPr>
        <w:t xml:space="preserve">. </w:t>
      </w:r>
      <w:r>
        <w:rPr>
          <w:lang w:val="mk-MK"/>
        </w:rPr>
        <w:t xml:space="preserve">Параметарот е </w:t>
      </w:r>
      <w:r>
        <w:rPr>
          <w:b/>
          <w:bCs/>
          <w:lang w:val="en-US"/>
        </w:rPr>
        <w:t>double</w:t>
      </w:r>
      <w:r>
        <w:rPr>
          <w:lang w:val="en-US"/>
        </w:rPr>
        <w:t xml:space="preserve">, </w:t>
      </w:r>
      <w:r>
        <w:rPr>
          <w:lang w:val="mk-MK"/>
        </w:rPr>
        <w:t xml:space="preserve">а исто така враќа </w:t>
      </w:r>
      <w:r>
        <w:rPr>
          <w:b/>
          <w:bCs/>
          <w:lang w:val="en-US"/>
        </w:rPr>
        <w:t>double</w:t>
      </w:r>
      <w:r>
        <w:rPr>
          <w:lang w:val="en-US"/>
        </w:rPr>
        <w:t xml:space="preserve"> </w:t>
      </w:r>
      <w:r>
        <w:rPr>
          <w:lang w:val="mk-MK"/>
        </w:rPr>
        <w:t>поради големиот опсег на броеви што податочниот тип може да претстави.</w:t>
      </w:r>
    </w:p>
    <w:p>
      <w:pPr>
        <w:pStyle w:val="BodyText"/>
        <w:numPr>
          <w:ilvl w:val="1"/>
          <w:numId w:val="2"/>
        </w:numPr>
        <w:bidi w:val="0"/>
        <w:jc w:val="both"/>
        <w:rPr>
          <w:lang w:val="en-US"/>
        </w:rPr>
      </w:pPr>
      <w:r>
        <w:rPr>
          <w:b/>
          <w:bCs/>
          <w:i/>
          <w:iCs/>
          <w:lang w:val="en-US"/>
        </w:rPr>
        <w:t>public static double</w:t>
      </w:r>
      <w:r>
        <w:rPr>
          <w:i/>
          <w:iCs/>
          <w:lang w:val="en-US"/>
        </w:rPr>
        <w:t xml:space="preserve"> Calculate(</w:t>
      </w:r>
      <w:r>
        <w:rPr>
          <w:b/>
          <w:bCs/>
          <w:i/>
          <w:iCs/>
          <w:lang w:val="en-US"/>
        </w:rPr>
        <w:t>double</w:t>
      </w:r>
      <w:r>
        <w:rPr>
          <w:i/>
          <w:iCs/>
          <w:lang w:val="en-US"/>
        </w:rPr>
        <w:t xml:space="preserve"> X, </w:t>
      </w:r>
      <w:r>
        <w:rPr>
          <w:b/>
          <w:bCs/>
          <w:i/>
          <w:iCs/>
          <w:lang w:val="en-US"/>
        </w:rPr>
        <w:t>string</w:t>
      </w:r>
      <w:r>
        <w:rPr>
          <w:i/>
          <w:iCs/>
          <w:lang w:val="en-US"/>
        </w:rPr>
        <w:t xml:space="preserve"> operation, </w:t>
      </w:r>
      <w:r>
        <w:rPr>
          <w:b/>
          <w:bCs/>
          <w:i/>
          <w:iCs/>
          <w:lang w:val="en-US"/>
        </w:rPr>
        <w:t>double</w:t>
      </w:r>
      <w:r>
        <w:rPr>
          <w:i/>
          <w:iCs/>
          <w:lang w:val="en-US"/>
        </w:rPr>
        <w:t xml:space="preserve"> Y = 0)</w:t>
      </w:r>
      <w:r>
        <w:rPr>
          <w:lang w:val="en-US"/>
        </w:rPr>
        <w:t xml:space="preserve"> – </w:t>
      </w:r>
      <w:r>
        <w:rPr>
          <w:lang w:val="mk-MK"/>
        </w:rPr>
        <w:t xml:space="preserve">главната метода во класата која во зависност </w:t>
      </w:r>
      <w:r>
        <w:rPr>
          <w:lang w:val="mk-MK"/>
        </w:rPr>
        <w:t xml:space="preserve">од операцијата што корисникот </w:t>
      </w:r>
      <w:r>
        <w:rPr>
          <w:lang w:val="mk-MK"/>
        </w:rPr>
        <w:t xml:space="preserve">сака да ја </w:t>
      </w:r>
      <w:r>
        <w:rPr>
          <w:lang w:val="mk-MK"/>
        </w:rPr>
        <w:t>изврши</w:t>
      </w:r>
      <w:r>
        <w:rPr>
          <w:lang w:val="mk-MK"/>
        </w:rPr>
        <w:t xml:space="preserve">, односно вредноста на </w:t>
      </w:r>
      <w:r>
        <w:rPr>
          <w:i/>
          <w:iCs/>
          <w:lang w:val="en-US"/>
        </w:rPr>
        <w:t>operation</w:t>
      </w:r>
      <w:r>
        <w:rPr>
          <w:lang w:val="en-US"/>
        </w:rPr>
        <w:t xml:space="preserve">, </w:t>
      </w:r>
      <w:r>
        <w:rPr>
          <w:lang w:val="mk-MK"/>
        </w:rPr>
        <w:t xml:space="preserve">се извршува </w:t>
      </w:r>
      <w:r>
        <w:rPr>
          <w:lang w:val="mk-MK"/>
        </w:rPr>
        <w:t xml:space="preserve">соодветната операција со </w:t>
      </w:r>
      <w:r>
        <w:rPr>
          <w:i/>
          <w:iCs/>
          <w:lang w:val="en-US"/>
        </w:rPr>
        <w:t>X</w:t>
      </w:r>
      <w:r>
        <w:rPr>
          <w:lang w:val="en-US"/>
        </w:rPr>
        <w:t xml:space="preserve"> (</w:t>
      </w:r>
      <w:r>
        <w:rPr>
          <w:lang w:val="mk-MK"/>
        </w:rPr>
        <w:t xml:space="preserve">и </w:t>
      </w:r>
      <w:r>
        <w:rPr>
          <w:i/>
          <w:iCs/>
          <w:lang w:val="en-US"/>
        </w:rPr>
        <w:t>Y</w:t>
      </w:r>
      <w:r>
        <w:rPr>
          <w:lang w:val="en-US"/>
        </w:rPr>
        <w:t xml:space="preserve">, </w:t>
      </w:r>
      <w:r>
        <w:rPr>
          <w:lang w:val="mk-MK"/>
        </w:rPr>
        <w:t>ако е потребен</w:t>
      </w:r>
      <w:r>
        <w:rPr>
          <w:lang w:val="en-US"/>
        </w:rPr>
        <w:t xml:space="preserve">) </w:t>
      </w:r>
      <w:r>
        <w:rPr>
          <w:lang w:val="mk-MK"/>
        </w:rPr>
        <w:t>и го враќа резултатот.</w:t>
      </w:r>
    </w:p>
    <w:p>
      <w:pPr>
        <w:pStyle w:val="BodyText"/>
        <w:numPr>
          <w:ilvl w:val="0"/>
          <w:numId w:val="2"/>
        </w:numPr>
        <w:bidi w:val="0"/>
        <w:jc w:val="both"/>
        <w:rPr>
          <w:lang w:val="en-US"/>
        </w:rPr>
      </w:pPr>
      <w:r>
        <w:rPr>
          <w:b/>
          <w:bCs/>
          <w:lang w:val="en-US"/>
        </w:rPr>
        <w:t>AppTheme</w:t>
      </w:r>
      <w:r>
        <w:rPr>
          <w:lang w:val="en-US"/>
        </w:rPr>
        <w:t xml:space="preserve"> – </w:t>
      </w:r>
      <w:r>
        <w:rPr>
          <w:lang w:val="mk-MK"/>
        </w:rPr>
        <w:t xml:space="preserve">класа </w:t>
      </w:r>
      <w:r>
        <w:rPr>
          <w:lang w:val="mk-MK"/>
        </w:rPr>
        <w:t xml:space="preserve">која е одговорна за темата (изгледот) на калкулаторот. Се чува </w:t>
      </w:r>
      <w:r>
        <w:rPr>
          <w:b/>
          <w:bCs/>
          <w:lang w:val="en-US"/>
        </w:rPr>
        <w:t>ToolStripMenuItem</w:t>
      </w:r>
      <w:r>
        <w:rPr>
          <w:lang w:val="en-US"/>
        </w:rPr>
        <w:t xml:space="preserve"> </w:t>
      </w:r>
      <w:r>
        <w:rPr>
          <w:lang w:val="mk-MK"/>
        </w:rPr>
        <w:t xml:space="preserve">објект која ја претставува моменталната тема. </w:t>
      </w:r>
      <w:r>
        <w:rPr>
          <w:lang w:val="mk-MK"/>
        </w:rPr>
        <w:t xml:space="preserve">Се користи методата </w:t>
      </w:r>
      <w:r>
        <w:rPr>
          <w:b/>
          <w:bCs/>
          <w:i/>
          <w:iCs/>
          <w:lang w:val="en-US"/>
        </w:rPr>
        <w:t>public void</w:t>
      </w:r>
      <w:r>
        <w:rPr>
          <w:i/>
          <w:iCs/>
          <w:lang w:val="en-US"/>
        </w:rPr>
        <w:t xml:space="preserve"> ChangeTheme(</w:t>
      </w:r>
      <w:r>
        <w:rPr>
          <w:b/>
          <w:bCs/>
          <w:i/>
          <w:iCs/>
          <w:lang w:val="en-US"/>
        </w:rPr>
        <w:t>ToolStripMenuItem</w:t>
      </w:r>
      <w:r>
        <w:rPr>
          <w:i/>
          <w:iCs/>
          <w:lang w:val="en-US"/>
        </w:rPr>
        <w:t xml:space="preserve"> tsmi)</w:t>
      </w:r>
      <w:r>
        <w:rPr>
          <w:lang w:val="en-US"/>
        </w:rPr>
        <w:t xml:space="preserve"> </w:t>
      </w:r>
      <w:r>
        <w:rPr>
          <w:lang w:val="mk-MK"/>
        </w:rPr>
        <w:t xml:space="preserve">која </w:t>
      </w:r>
      <w:r>
        <w:rPr>
          <w:lang w:val="mk-MK"/>
        </w:rPr>
        <w:t xml:space="preserve">го менува </w:t>
      </w:r>
      <w:r>
        <w:rPr>
          <w:b/>
          <w:bCs/>
          <w:lang w:val="en-US"/>
        </w:rPr>
        <w:t>ToolStripMenuItem</w:t>
      </w:r>
      <w:r>
        <w:rPr>
          <w:lang w:val="en-US"/>
        </w:rPr>
        <w:t xml:space="preserve"> </w:t>
      </w:r>
      <w:r>
        <w:rPr>
          <w:lang w:val="mk-MK"/>
        </w:rPr>
        <w:t xml:space="preserve">својството со новиот објект </w:t>
      </w:r>
      <w:r>
        <w:rPr>
          <w:i/>
          <w:iCs/>
          <w:lang w:val="en-US"/>
        </w:rPr>
        <w:t>tsmi</w:t>
      </w:r>
      <w:r>
        <w:rPr>
          <w:lang w:val="en-US"/>
        </w:rPr>
        <w:t xml:space="preserve">. </w:t>
      </w:r>
      <w:r>
        <w:rPr>
          <w:lang w:val="mk-MK"/>
        </w:rPr>
        <w:t xml:space="preserve">Внатре во оваа метода се иницијализираат </w:t>
      </w:r>
      <w:r>
        <w:rPr>
          <w:b/>
          <w:bCs/>
          <w:lang w:val="en-US"/>
        </w:rPr>
        <w:t>Color</w:t>
      </w:r>
      <w:r>
        <w:rPr>
          <w:lang w:val="en-US"/>
        </w:rPr>
        <w:t xml:space="preserve"> </w:t>
      </w:r>
      <w:r>
        <w:rPr>
          <w:lang w:val="mk-MK"/>
        </w:rPr>
        <w:t xml:space="preserve">променливи чии вредности се одредени според името на темата, а потоа тие променливи се користат како параметри за методата </w:t>
      </w:r>
      <w:r>
        <w:rPr>
          <w:b/>
          <w:bCs/>
          <w:i/>
          <w:iCs/>
          <w:lang w:val="en-US"/>
        </w:rPr>
        <w:t>private void</w:t>
      </w:r>
      <w:r>
        <w:rPr>
          <w:i/>
          <w:iCs/>
          <w:lang w:val="en-US"/>
        </w:rPr>
        <w:t xml:space="preserve"> ApplyChanges([</w:t>
      </w:r>
      <w:r>
        <w:rPr>
          <w:i/>
          <w:iCs/>
          <w:lang w:val="mk-MK"/>
        </w:rPr>
        <w:t>седум</w:t>
      </w:r>
      <w:r>
        <w:rPr>
          <w:i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Color</w:t>
      </w:r>
      <w:r>
        <w:rPr>
          <w:i/>
          <w:iCs/>
          <w:lang w:val="en-US"/>
        </w:rPr>
        <w:t xml:space="preserve"> </w:t>
      </w:r>
      <w:r>
        <w:rPr>
          <w:i/>
          <w:iCs/>
          <w:lang w:val="mk-MK"/>
        </w:rPr>
        <w:t>параметри</w:t>
      </w:r>
      <w:r>
        <w:rPr>
          <w:i/>
          <w:iCs/>
          <w:lang w:val="en-US"/>
        </w:rPr>
        <w:t>])</w:t>
      </w:r>
      <w:r>
        <w:rPr>
          <w:lang w:val="en-US"/>
        </w:rPr>
        <w:t xml:space="preserve">, </w:t>
      </w:r>
      <w:r>
        <w:rPr>
          <w:lang w:val="mk-MK"/>
        </w:rPr>
        <w:t>во која се вршат промените на контролите во активната форма (калкулаторот).</w:t>
      </w:r>
    </w:p>
    <w:p>
      <w:pPr>
        <w:pStyle w:val="BodyText"/>
        <w:numPr>
          <w:ilvl w:val="0"/>
          <w:numId w:val="2"/>
        </w:numPr>
        <w:bidi w:val="0"/>
        <w:spacing w:before="0" w:after="140"/>
        <w:jc w:val="both"/>
        <w:rPr>
          <w:lang w:val="en-US"/>
        </w:rPr>
      </w:pPr>
      <w:r>
        <w:rPr>
          <w:b/>
          <w:bCs/>
          <w:lang w:val="en-US"/>
        </w:rPr>
        <w:t>Converter</w:t>
      </w:r>
      <w:r>
        <w:rPr>
          <w:lang w:val="en-US"/>
        </w:rPr>
        <w:t xml:space="preserve"> – </w:t>
      </w:r>
      <w:r>
        <w:rPr>
          <w:lang w:val="mk-MK"/>
        </w:rPr>
        <w:t xml:space="preserve">статична класа за менито за конвертирање. </w:t>
      </w:r>
      <w:r>
        <w:rPr>
          <w:lang w:val="mk-MK"/>
        </w:rPr>
        <w:t xml:space="preserve">Класата содржи четири </w:t>
      </w:r>
      <w:r>
        <w:rPr>
          <w:lang w:val="mk-MK"/>
        </w:rPr>
        <w:t xml:space="preserve">статични методи за конвертирање на бројни системи, температура, маса и растојание, </w:t>
      </w:r>
      <w:r>
        <w:rPr>
          <w:lang w:val="mk-MK"/>
        </w:rPr>
        <w:t xml:space="preserve">и сите методи </w:t>
      </w:r>
      <w:r>
        <w:rPr>
          <w:lang w:val="mk-MK"/>
        </w:rPr>
        <w:t>ги</w:t>
      </w:r>
      <w:r>
        <w:rPr>
          <w:lang w:val="mk-MK"/>
        </w:rPr>
        <w:t xml:space="preserve"> имаат ист</w:t>
      </w:r>
      <w:r>
        <w:rPr>
          <w:lang w:val="mk-MK"/>
        </w:rPr>
        <w:t>ите три</w:t>
      </w:r>
      <w:r>
        <w:rPr>
          <w:lang w:val="mk-MK"/>
        </w:rPr>
        <w:t xml:space="preserve"> параметри: бројот што ќе се конвертира, </w:t>
      </w:r>
      <w:r>
        <w:rPr>
          <w:lang w:val="mk-MK"/>
        </w:rPr>
        <w:t>мерната единица или бројниот систем на бројот што ќе се конвертира и мерната единица или бројниот систем во кој корисникот сака да го конвертира бројот.</w:t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cc" w:characterSet="windows-125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Liberation Sans">
    <w:altName w:val="Arial"/>
    <w:charset w:val="cc" w:characterSet="windows-1251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Liberation Serif">
    <w:altName w:val="Times New Roman"/>
    <w:charset w:val="cc" w:characterSet="windows-1251"/>
    <w:family w:val="roman"/>
    <w:pitch w:val="default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none"/>
      <w:suff w:val="nothing"/>
      <w:lvlText w:val="%1"/>
      <w:lvlJc w:val="start"/>
      <w:pPr>
        <w:tabs>
          <w:tab w:val="num" w:pos="0"/>
        </w:tabs>
        <w:ind w:start="0" w:hanging="0"/>
      </w:pPr>
    </w:lvl>
    <w:lvl w:ilvl="1">
      <w:start w:val="1"/>
      <w:pStyle w:val="Heading2"/>
      <w:numFmt w:val="none"/>
      <w:suff w:val="nothing"/>
      <w:lvlText w:val="%2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%3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%4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%5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%6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%7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%8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%9"/>
      <w:lvlJc w:val="start"/>
      <w:pPr>
        <w:tabs>
          <w:tab w:val="num" w:pos="0"/>
        </w:tabs>
        <w:ind w:start="0" w:hanging="0"/>
      </w:pPr>
    </w:lvl>
  </w:abstractNum>
  <w:abstractNum w:abstractNumId="2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lowerLetter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upperRoman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lowerRoman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mk-MK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SimSun" w:cs="Lucida Sans"/>
      <w:color w:val="auto"/>
      <w:kern w:val="2"/>
      <w:sz w:val="24"/>
      <w:szCs w:val="24"/>
      <w:lang w:val="mk-MK" w:eastAsia="zh-CN" w:bidi="hi-IN"/>
    </w:rPr>
  </w:style>
  <w:style w:type="paragraph" w:styleId="Heading1">
    <w:name w:val="Heading 1"/>
    <w:basedOn w:val="Heading"/>
    <w:next w:val="BodyText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BodyText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Heading"/>
    <w:next w:val="BodyText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next w:val="BodyText"/>
    <w:qFormat/>
    <w:pPr>
      <w:spacing w:before="60" w:after="120"/>
      <w:jc w:val="center"/>
    </w:pPr>
    <w:rPr>
      <w:sz w:val="36"/>
      <w:szCs w:val="3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9375</TotalTime>
  <Application>LibreOffice/24.2.1.2$Windows_X86_64 LibreOffice_project/db4def46b0453cc22e2d0305797cf981b68ef5ac</Application>
  <AppVersion>15.0000</AppVersion>
  <Pages>5</Pages>
  <Words>1021</Words>
  <Characters>5785</Characters>
  <CharactersWithSpaces>6787</CharactersWithSpaces>
  <Paragraphs>35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2024-06-29T02:44:07Z</dcterms:created>
  <dc:creator/>
  <dc:description/>
  <dc:language>mk-MK</dc:language>
  <cp:lastModifiedBy/>
  <cp:lastPrinted>2024-07-07T19:25:45Z</cp:lastPrinted>
  <dcterms:modified xsi:type="dcterms:W3CDTF">2024-07-07T19:25:13Z</dcterms:modified>
  <cp:revision>164</cp:revision>
  <dc:subject/>
  <dc:title/>
</cp:coreProperties>
</file>